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9B9C" w14:textId="6748AA24" w:rsidR="00813E00" w:rsidRDefault="00641BB5">
      <w:r>
        <w:rPr>
          <w:noProof/>
        </w:rPr>
        <mc:AlternateContent>
          <mc:Choice Requires="wps">
            <w:drawing>
              <wp:anchor distT="0" distB="0" distL="114300" distR="114300" simplePos="0" relativeHeight="251659264" behindDoc="0" locked="0" layoutInCell="1" allowOverlap="1" wp14:anchorId="69B4088F" wp14:editId="709A1EAE">
                <wp:simplePos x="0" y="0"/>
                <wp:positionH relativeFrom="column">
                  <wp:posOffset>-66675</wp:posOffset>
                </wp:positionH>
                <wp:positionV relativeFrom="paragraph">
                  <wp:posOffset>-809625</wp:posOffset>
                </wp:positionV>
                <wp:extent cx="6096000" cy="1238250"/>
                <wp:effectExtent l="0" t="0" r="19050" b="19050"/>
                <wp:wrapNone/>
                <wp:docPr id="1716117841" name="Text Box 1"/>
                <wp:cNvGraphicFramePr/>
                <a:graphic xmlns:a="http://schemas.openxmlformats.org/drawingml/2006/main">
                  <a:graphicData uri="http://schemas.microsoft.com/office/word/2010/wordprocessingShape">
                    <wps:wsp>
                      <wps:cNvSpPr txBox="1"/>
                      <wps:spPr>
                        <a:xfrm>
                          <a:off x="0" y="0"/>
                          <a:ext cx="6096000" cy="1238250"/>
                        </a:xfrm>
                        <a:prstGeom prst="rect">
                          <a:avLst/>
                        </a:prstGeom>
                        <a:solidFill>
                          <a:schemeClr val="accent6">
                            <a:lumMod val="75000"/>
                          </a:schemeClr>
                        </a:solidFill>
                        <a:ln w="6350">
                          <a:solidFill>
                            <a:prstClr val="black"/>
                          </a:solidFill>
                        </a:ln>
                      </wps:spPr>
                      <wps:txbx>
                        <w:txbxContent>
                          <w:p w14:paraId="4FEDF5A2" w14:textId="77777777" w:rsidR="00155EF2" w:rsidRDefault="00155EF2">
                            <w:pPr>
                              <w:rPr>
                                <w:b/>
                                <w:bCs/>
                                <w:color w:val="FFFFFF" w:themeColor="background1"/>
                                <w:sz w:val="40"/>
                                <w:szCs w:val="40"/>
                              </w:rPr>
                            </w:pPr>
                          </w:p>
                          <w:p w14:paraId="179D6B58" w14:textId="18305418" w:rsidR="00641BB5" w:rsidRPr="006F7858" w:rsidRDefault="00957ADA">
                            <w:pPr>
                              <w:rPr>
                                <w:rFonts w:asciiTheme="majorHAnsi" w:hAnsiTheme="majorHAnsi"/>
                                <w:b/>
                                <w:bCs/>
                                <w:color w:val="FFFFFF" w:themeColor="background1"/>
                                <w:sz w:val="48"/>
                                <w:szCs w:val="48"/>
                                <w14:textOutline w14:w="9525" w14:cap="rnd" w14:cmpd="sng" w14:algn="ctr">
                                  <w14:solidFill>
                                    <w14:schemeClr w14:val="accent6"/>
                                  </w14:solidFill>
                                  <w14:prstDash w14:val="solid"/>
                                  <w14:bevel/>
                                </w14:textOutline>
                              </w:rPr>
                            </w:pPr>
                            <w:r w:rsidRPr="00FE4355">
                              <w:rPr>
                                <w:b/>
                                <w:bCs/>
                                <w:color w:val="FFFFFF" w:themeColor="background1"/>
                                <w:sz w:val="40"/>
                                <w:szCs w:val="40"/>
                              </w:rPr>
                              <w:t xml:space="preserve">           </w:t>
                            </w:r>
                            <w:r w:rsidR="00641BB5" w:rsidRPr="006F7858">
                              <w:rPr>
                                <w:rFonts w:asciiTheme="majorHAnsi" w:hAnsiTheme="majorHAnsi"/>
                                <w:b/>
                                <w:bCs/>
                                <w:color w:val="FFFFFF" w:themeColor="background1"/>
                                <w:sz w:val="52"/>
                                <w:szCs w:val="52"/>
                                <w14:textOutline w14:w="9525" w14:cap="rnd" w14:cmpd="sng" w14:algn="ctr">
                                  <w14:solidFill>
                                    <w14:schemeClr w14:val="accent6"/>
                                  </w14:solidFill>
                                  <w14:prstDash w14:val="solid"/>
                                  <w14:bevel/>
                                </w14:textOutline>
                              </w:rPr>
                              <w:t>CAWOS</w:t>
                            </w:r>
                            <w:r w:rsidR="007C4341" w:rsidRPr="006F7858">
                              <w:rPr>
                                <w:rFonts w:asciiTheme="majorHAnsi" w:hAnsiTheme="majorHAnsi"/>
                                <w:b/>
                                <w:bCs/>
                                <w:color w:val="FFFFFF" w:themeColor="background1"/>
                                <w:sz w:val="48"/>
                                <w:szCs w:val="48"/>
                                <w14:textOutline w14:w="9525" w14:cap="rnd" w14:cmpd="sng" w14:algn="ctr">
                                  <w14:solidFill>
                                    <w14:schemeClr w14:val="accent6"/>
                                  </w14:solidFill>
                                  <w14:prstDash w14:val="solid"/>
                                  <w14:bevel/>
                                </w14:textOutline>
                              </w:rPr>
                              <w:t xml:space="preserve"> Little Owl Callback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4088F" id="_x0000_t202" coordsize="21600,21600" o:spt="202" path="m,l,21600r21600,l21600,xe">
                <v:stroke joinstyle="miter"/>
                <v:path gradientshapeok="t" o:connecttype="rect"/>
              </v:shapetype>
              <v:shape id="Text Box 1" o:spid="_x0000_s1026" type="#_x0000_t202" style="position:absolute;margin-left:-5.25pt;margin-top:-63.75pt;width:480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UtSwIAAKUEAAAOAAAAZHJzL2Uyb0RvYy54bWysVE1v2zAMvQ/YfxB0X+ykSdoacYosRYYB&#10;WVsgHXpWZCk2JouapMTufv0o2flYu9Owi0yJ1OPTI+nZXVsrchDWVaBzOhyklAjNoaj0Lqffn1ef&#10;bihxnumCKdAip6/C0bv5xw+zxmRiBCWoQliCINpljclp6b3JksTxUtTMDcAIjU4JtmYet3aXFJY1&#10;iF6rZJSm06QBWxgLXDiHp/edk84jvpSC+0cpnfBE5RS5+bjauG7DmsxnLNtZZsqK9zTYP7CoWaUx&#10;6QnqnnlG9rZ6B1VX3IID6Qcc6gSkrLiIb8DXDNM3r9mUzIj4FhTHmZNM7v/B8ofDxjxZ4tvP0GIB&#10;gyCNcZnDw/CeVto6fJEpQT9K+HqSTbSecDycprfTNEUXR99wdHUzmkRhk/N1Y53/IqAmwcipxbpE&#10;udhh7TymxNBjSMjmQFXFqlIqbkIviKWy5MCwioxzof00Xlf7+hsU3fn1JHDosGL7hCsR+Q80pUmD&#10;lK+Q4rtMgcIpz1Yx/uOId+aDTJVG2LNIwfLttu2V20LxioJa6HrNGb6qEHfNnH9iFpsLhcKB8Y+4&#10;SAVIBnqLkhLsr7+dh3isOXopabBZc+p+7pkVlKivGrvhdjgeh+6Om/HkeoQbe+nZXnr0vl4CKjnE&#10;0TQ8miHeq6MpLdQvOFeLkBVdTHPMnVN/NJe+GyGcSy4WixiE/WyYX+uN4QE6iBv0fG5fmDV93T22&#10;zAMc25plb8rfxYabGhZ7D7KKvREE7lTtdcdZiIXt5zYM2+U+Rp3/LvPfAAAA//8DAFBLAwQUAAYA&#10;CAAAACEA/HBcod0AAAALAQAADwAAAGRycy9kb3ducmV2LnhtbEyPzU7DQAyE70i8w8pIXFC7aQUp&#10;TbOpqkicEW0OHN3ETSL2J9rdNIGnxz3BbewZjT/n+9locSUfemcVrJYJCLK1a3rbKqhOb4tXECGi&#10;bVA7Swq+KcC+uL/LMWvcZD/oeoyt4BIbMlTQxThkUoa6I4Nh6Qay7F2cNxh59K1sPE5cbrRcJ0kq&#10;DfaWL3Q4UNlR/XUcjYL3TdDap2U1lT/ky6fqgJ/jpNTjw3zYgYg0x78w3PAZHQpmOrvRNkFoBYtV&#10;8sLRm1hvWHFk+7xlcVaQ8kIWufz/Q/ELAAD//wMAUEsBAi0AFAAGAAgAAAAhALaDOJL+AAAA4QEA&#10;ABMAAAAAAAAAAAAAAAAAAAAAAFtDb250ZW50X1R5cGVzXS54bWxQSwECLQAUAAYACAAAACEAOP0h&#10;/9YAAACUAQAACwAAAAAAAAAAAAAAAAAvAQAAX3JlbHMvLnJlbHNQSwECLQAUAAYACAAAACEA6k51&#10;LUsCAAClBAAADgAAAAAAAAAAAAAAAAAuAgAAZHJzL2Uyb0RvYy54bWxQSwECLQAUAAYACAAAACEA&#10;/HBcod0AAAALAQAADwAAAAAAAAAAAAAAAAClBAAAZHJzL2Rvd25yZXYueG1sUEsFBgAAAAAEAAQA&#10;8wAAAK8FAAAAAA==&#10;" fillcolor="#3a7c22 [2409]" strokeweight=".5pt">
                <v:textbox>
                  <w:txbxContent>
                    <w:p w14:paraId="4FEDF5A2" w14:textId="77777777" w:rsidR="00155EF2" w:rsidRDefault="00155EF2">
                      <w:pPr>
                        <w:rPr>
                          <w:b/>
                          <w:bCs/>
                          <w:color w:val="FFFFFF" w:themeColor="background1"/>
                          <w:sz w:val="40"/>
                          <w:szCs w:val="40"/>
                        </w:rPr>
                      </w:pPr>
                    </w:p>
                    <w:p w14:paraId="179D6B58" w14:textId="18305418" w:rsidR="00641BB5" w:rsidRPr="006F7858" w:rsidRDefault="00957ADA">
                      <w:pPr>
                        <w:rPr>
                          <w:rFonts w:asciiTheme="majorHAnsi" w:hAnsiTheme="majorHAnsi"/>
                          <w:b/>
                          <w:bCs/>
                          <w:color w:val="FFFFFF" w:themeColor="background1"/>
                          <w:sz w:val="48"/>
                          <w:szCs w:val="48"/>
                          <w14:textOutline w14:w="9525" w14:cap="rnd" w14:cmpd="sng" w14:algn="ctr">
                            <w14:solidFill>
                              <w14:schemeClr w14:val="accent6"/>
                            </w14:solidFill>
                            <w14:prstDash w14:val="solid"/>
                            <w14:bevel/>
                          </w14:textOutline>
                        </w:rPr>
                      </w:pPr>
                      <w:r w:rsidRPr="00FE4355">
                        <w:rPr>
                          <w:b/>
                          <w:bCs/>
                          <w:color w:val="FFFFFF" w:themeColor="background1"/>
                          <w:sz w:val="40"/>
                          <w:szCs w:val="40"/>
                        </w:rPr>
                        <w:t xml:space="preserve">           </w:t>
                      </w:r>
                      <w:r w:rsidR="00641BB5" w:rsidRPr="006F7858">
                        <w:rPr>
                          <w:rFonts w:asciiTheme="majorHAnsi" w:hAnsiTheme="majorHAnsi"/>
                          <w:b/>
                          <w:bCs/>
                          <w:color w:val="FFFFFF" w:themeColor="background1"/>
                          <w:sz w:val="52"/>
                          <w:szCs w:val="52"/>
                          <w14:textOutline w14:w="9525" w14:cap="rnd" w14:cmpd="sng" w14:algn="ctr">
                            <w14:solidFill>
                              <w14:schemeClr w14:val="accent6"/>
                            </w14:solidFill>
                            <w14:prstDash w14:val="solid"/>
                            <w14:bevel/>
                          </w14:textOutline>
                        </w:rPr>
                        <w:t>CAWOS</w:t>
                      </w:r>
                      <w:r w:rsidR="007C4341" w:rsidRPr="006F7858">
                        <w:rPr>
                          <w:rFonts w:asciiTheme="majorHAnsi" w:hAnsiTheme="majorHAnsi"/>
                          <w:b/>
                          <w:bCs/>
                          <w:color w:val="FFFFFF" w:themeColor="background1"/>
                          <w:sz w:val="48"/>
                          <w:szCs w:val="48"/>
                          <w14:textOutline w14:w="9525" w14:cap="rnd" w14:cmpd="sng" w14:algn="ctr">
                            <w14:solidFill>
                              <w14:schemeClr w14:val="accent6"/>
                            </w14:solidFill>
                            <w14:prstDash w14:val="solid"/>
                            <w14:bevel/>
                          </w14:textOutline>
                        </w:rPr>
                        <w:t xml:space="preserve"> Little Owl Callback Survey</w:t>
                      </w:r>
                    </w:p>
                  </w:txbxContent>
                </v:textbox>
              </v:shape>
            </w:pict>
          </mc:Fallback>
        </mc:AlternateContent>
      </w:r>
    </w:p>
    <w:p w14:paraId="7ED3EE82" w14:textId="77777777" w:rsidR="00813E00" w:rsidRDefault="00813E00"/>
    <w:p w14:paraId="64CC4031" w14:textId="77777777" w:rsidR="00813E00" w:rsidRDefault="00813E00"/>
    <w:p w14:paraId="003B442A" w14:textId="77777777" w:rsidR="00F618C4" w:rsidRDefault="00155EF2">
      <w:pPr>
        <w:rPr>
          <w:rFonts w:ascii="Work Sans" w:eastAsia="Times New Roman" w:hAnsi="Work Sans" w:cs="Times New Roman"/>
          <w:b/>
          <w:bCs/>
          <w:color w:val="4EA72E" w:themeColor="accent6"/>
          <w:kern w:val="0"/>
          <w:sz w:val="28"/>
          <w:szCs w:val="28"/>
          <w:lang w:eastAsia="en-GB"/>
          <w14:ligatures w14:val="none"/>
        </w:rPr>
      </w:pPr>
      <w:r>
        <w:rPr>
          <w:rFonts w:ascii="Work Sans" w:eastAsia="Times New Roman" w:hAnsi="Work Sans" w:cs="Times New Roman"/>
          <w:b/>
          <w:bCs/>
          <w:color w:val="4EA72E" w:themeColor="accent6"/>
          <w:kern w:val="0"/>
          <w:sz w:val="28"/>
          <w:szCs w:val="28"/>
          <w:lang w:eastAsia="en-GB"/>
          <w14:ligatures w14:val="none"/>
        </w:rPr>
        <w:t xml:space="preserve">Dear Surveyor, </w:t>
      </w:r>
    </w:p>
    <w:p w14:paraId="23DD6A08" w14:textId="6C43A1B4" w:rsidR="00813E00" w:rsidRDefault="00F618C4">
      <w:pPr>
        <w:rPr>
          <w:rFonts w:ascii="Work Sans" w:eastAsia="Times New Roman" w:hAnsi="Work Sans" w:cs="Times New Roman"/>
          <w:color w:val="444444"/>
          <w:kern w:val="0"/>
          <w:sz w:val="28"/>
          <w:szCs w:val="28"/>
          <w:lang w:eastAsia="en-GB"/>
          <w14:ligatures w14:val="none"/>
        </w:rPr>
      </w:pPr>
      <w:r>
        <w:rPr>
          <w:rFonts w:ascii="Work Sans" w:eastAsia="Times New Roman" w:hAnsi="Work Sans" w:cs="Times New Roman"/>
          <w:b/>
          <w:bCs/>
          <w:color w:val="4EA72E" w:themeColor="accent6"/>
          <w:kern w:val="0"/>
          <w:sz w:val="28"/>
          <w:szCs w:val="28"/>
          <w:lang w:eastAsia="en-GB"/>
          <w14:ligatures w14:val="none"/>
        </w:rPr>
        <w:t>T</w:t>
      </w:r>
      <w:r w:rsidR="00BF35DC" w:rsidRPr="00561E07">
        <w:rPr>
          <w:rFonts w:ascii="Work Sans" w:eastAsia="Times New Roman" w:hAnsi="Work Sans" w:cs="Times New Roman"/>
          <w:b/>
          <w:bCs/>
          <w:color w:val="4EA72E" w:themeColor="accent6"/>
          <w:kern w:val="0"/>
          <w:sz w:val="28"/>
          <w:szCs w:val="28"/>
          <w:lang w:eastAsia="en-GB"/>
          <w14:ligatures w14:val="none"/>
        </w:rPr>
        <w:t>hank</w:t>
      </w:r>
      <w:r w:rsidR="00813E00" w:rsidRPr="00561E07">
        <w:rPr>
          <w:rFonts w:ascii="Work Sans" w:eastAsia="Times New Roman" w:hAnsi="Work Sans" w:cs="Times New Roman"/>
          <w:b/>
          <w:bCs/>
          <w:color w:val="4EA72E" w:themeColor="accent6"/>
          <w:kern w:val="0"/>
          <w:sz w:val="28"/>
          <w:szCs w:val="28"/>
          <w:lang w:eastAsia="en-GB"/>
          <w14:ligatures w14:val="none"/>
        </w:rPr>
        <w:t xml:space="preserve"> you</w:t>
      </w:r>
      <w:r w:rsidR="00813E00" w:rsidRPr="00561E07">
        <w:rPr>
          <w:rFonts w:ascii="Work Sans" w:eastAsia="Times New Roman" w:hAnsi="Work Sans" w:cs="Times New Roman"/>
          <w:color w:val="4EA72E" w:themeColor="accent6"/>
          <w:kern w:val="0"/>
          <w:sz w:val="28"/>
          <w:szCs w:val="28"/>
          <w:lang w:eastAsia="en-GB"/>
          <w14:ligatures w14:val="none"/>
        </w:rPr>
        <w:t xml:space="preserve"> </w:t>
      </w:r>
      <w:r w:rsidR="00813E00" w:rsidRPr="00813E00">
        <w:rPr>
          <w:rFonts w:ascii="Work Sans" w:eastAsia="Times New Roman" w:hAnsi="Work Sans" w:cs="Times New Roman"/>
          <w:color w:val="444444"/>
          <w:kern w:val="0"/>
          <w:sz w:val="28"/>
          <w:szCs w:val="28"/>
          <w:lang w:eastAsia="en-GB"/>
          <w14:ligatures w14:val="none"/>
        </w:rPr>
        <w:t xml:space="preserve">for joining the Little Owl Callback survey.  </w:t>
      </w:r>
      <w:r w:rsidR="001323A3" w:rsidRPr="00813E00">
        <w:rPr>
          <w:rFonts w:ascii="Work Sans" w:eastAsia="Times New Roman" w:hAnsi="Work Sans" w:cs="Times New Roman"/>
          <w:color w:val="444444"/>
          <w:kern w:val="0"/>
          <w:sz w:val="28"/>
          <w:szCs w:val="28"/>
          <w:lang w:eastAsia="en-GB"/>
          <w14:ligatures w14:val="none"/>
        </w:rPr>
        <w:t>It’s</w:t>
      </w:r>
      <w:r w:rsidR="00813E00" w:rsidRPr="00813E00">
        <w:rPr>
          <w:rFonts w:ascii="Work Sans" w:eastAsia="Times New Roman" w:hAnsi="Work Sans" w:cs="Times New Roman"/>
          <w:color w:val="444444"/>
          <w:kern w:val="0"/>
          <w:sz w:val="28"/>
          <w:szCs w:val="28"/>
          <w:lang w:eastAsia="en-GB"/>
          <w14:ligatures w14:val="none"/>
        </w:rPr>
        <w:t xml:space="preserve"> much appreciated.</w:t>
      </w:r>
    </w:p>
    <w:p w14:paraId="63F2729C" w14:textId="5B4B8164" w:rsidR="00813E00" w:rsidRDefault="00813E00">
      <w:pPr>
        <w:rPr>
          <w:rFonts w:ascii="Work Sans" w:eastAsia="Times New Roman" w:hAnsi="Work Sans" w:cs="Times New Roman"/>
          <w:color w:val="444444"/>
          <w:kern w:val="0"/>
          <w:sz w:val="28"/>
          <w:szCs w:val="28"/>
          <w:lang w:eastAsia="en-GB"/>
          <w14:ligatures w14:val="none"/>
        </w:rPr>
      </w:pPr>
      <w:r>
        <w:rPr>
          <w:rFonts w:ascii="Work Sans" w:eastAsia="Times New Roman" w:hAnsi="Work Sans" w:cs="Times New Roman"/>
          <w:color w:val="444444"/>
          <w:kern w:val="0"/>
          <w:sz w:val="28"/>
          <w:szCs w:val="28"/>
          <w:lang w:eastAsia="en-GB"/>
          <w14:ligatures w14:val="none"/>
        </w:rPr>
        <w:t xml:space="preserve">It is noticeable that the Little Owl has declined in Cheshire and Wirral over the years, nests that were productive I the last decade have been lost.  Therefore, it is important to understand the current population of owls in the county and compare with historical atlas data to look in detail at the losses in numbers and distribution across their previous distribution.  </w:t>
      </w:r>
    </w:p>
    <w:p w14:paraId="09B300D4" w14:textId="577058A2" w:rsidR="00813E00" w:rsidRDefault="00813E00">
      <w:pPr>
        <w:rPr>
          <w:rFonts w:ascii="Work Sans" w:eastAsia="Times New Roman" w:hAnsi="Work Sans" w:cs="Times New Roman"/>
          <w:color w:val="444444"/>
          <w:kern w:val="0"/>
          <w:sz w:val="28"/>
          <w:szCs w:val="28"/>
          <w:lang w:eastAsia="en-GB"/>
          <w14:ligatures w14:val="none"/>
        </w:rPr>
      </w:pPr>
      <w:r>
        <w:rPr>
          <w:rFonts w:ascii="Work Sans" w:eastAsia="Times New Roman" w:hAnsi="Work Sans" w:cs="Times New Roman"/>
          <w:color w:val="444444"/>
          <w:kern w:val="0"/>
          <w:sz w:val="28"/>
          <w:szCs w:val="28"/>
          <w:lang w:eastAsia="en-GB"/>
          <w14:ligatures w14:val="none"/>
        </w:rPr>
        <w:t xml:space="preserve">This survey is a pilot, which is designed to </w:t>
      </w:r>
      <w:r w:rsidR="00561E07">
        <w:rPr>
          <w:rFonts w:ascii="Work Sans" w:eastAsia="Times New Roman" w:hAnsi="Work Sans" w:cs="Times New Roman"/>
          <w:color w:val="444444"/>
          <w:kern w:val="0"/>
          <w:sz w:val="28"/>
          <w:szCs w:val="28"/>
          <w:lang w:eastAsia="en-GB"/>
          <w14:ligatures w14:val="none"/>
        </w:rPr>
        <w:t xml:space="preserve">fine tune the methodology which has been extracted from the standard playback surveys undertaken in Belgium and Netherlands. </w:t>
      </w:r>
    </w:p>
    <w:p w14:paraId="714B598A" w14:textId="1659B1C7" w:rsidR="00561E07" w:rsidRDefault="00561E07">
      <w:pPr>
        <w:rPr>
          <w:rFonts w:ascii="Work Sans" w:eastAsia="Times New Roman" w:hAnsi="Work Sans" w:cs="Times New Roman"/>
          <w:color w:val="444444"/>
          <w:kern w:val="0"/>
          <w:sz w:val="28"/>
          <w:szCs w:val="28"/>
          <w:lang w:eastAsia="en-GB"/>
          <w14:ligatures w14:val="none"/>
        </w:rPr>
      </w:pPr>
      <w:r>
        <w:rPr>
          <w:rFonts w:ascii="Work Sans" w:eastAsia="Times New Roman" w:hAnsi="Work Sans" w:cs="Times New Roman"/>
          <w:color w:val="444444"/>
          <w:kern w:val="0"/>
          <w:sz w:val="28"/>
          <w:szCs w:val="28"/>
          <w:lang w:eastAsia="en-GB"/>
          <w14:ligatures w14:val="none"/>
        </w:rPr>
        <w:t>As mentioned previously, it is</w:t>
      </w:r>
      <w:r w:rsidR="006121D0">
        <w:rPr>
          <w:rFonts w:ascii="Work Sans" w:eastAsia="Times New Roman" w:hAnsi="Work Sans" w:cs="Times New Roman"/>
          <w:color w:val="444444"/>
          <w:kern w:val="0"/>
          <w:sz w:val="28"/>
          <w:szCs w:val="28"/>
          <w:lang w:eastAsia="en-GB"/>
          <w14:ligatures w14:val="none"/>
        </w:rPr>
        <w:t xml:space="preserve"> note </w:t>
      </w:r>
      <w:r>
        <w:rPr>
          <w:rFonts w:ascii="Work Sans" w:eastAsia="Times New Roman" w:hAnsi="Work Sans" w:cs="Times New Roman"/>
          <w:color w:val="444444"/>
          <w:kern w:val="0"/>
          <w:sz w:val="28"/>
          <w:szCs w:val="28"/>
          <w:lang w:eastAsia="en-GB"/>
          <w14:ligatures w14:val="none"/>
        </w:rPr>
        <w:t xml:space="preserve">that the Little Owl population is suffering a decline in England and Wales, this is indicated in the graph </w:t>
      </w:r>
    </w:p>
    <w:p w14:paraId="72934CF5" w14:textId="46400A9A" w:rsidR="00813E00" w:rsidRDefault="00561E07" w:rsidP="00813E00">
      <w:pPr>
        <w:rPr>
          <w:rFonts w:ascii="Work Sans" w:eastAsia="Times New Roman" w:hAnsi="Work Sans" w:cs="Times New Roman"/>
          <w:color w:val="444444"/>
          <w:kern w:val="0"/>
          <w:sz w:val="28"/>
          <w:szCs w:val="28"/>
          <w:lang w:eastAsia="en-GB"/>
          <w14:ligatures w14:val="none"/>
        </w:rPr>
      </w:pPr>
      <w:r>
        <w:rPr>
          <w:rFonts w:ascii="Work Sans" w:eastAsia="Times New Roman" w:hAnsi="Work Sans" w:cs="Times New Roman"/>
          <w:color w:val="444444"/>
          <w:kern w:val="0"/>
          <w:sz w:val="28"/>
          <w:szCs w:val="28"/>
          <w:lang w:eastAsia="en-GB"/>
          <w14:ligatures w14:val="none"/>
        </w:rPr>
        <w:t>Th</w:t>
      </w:r>
      <w:r w:rsidR="00813E00">
        <w:rPr>
          <w:rFonts w:ascii="Work Sans" w:eastAsia="Times New Roman" w:hAnsi="Work Sans" w:cs="Times New Roman"/>
          <w:color w:val="444444"/>
          <w:kern w:val="0"/>
          <w:sz w:val="28"/>
          <w:szCs w:val="28"/>
          <w:lang w:eastAsia="en-GB"/>
          <w14:ligatures w14:val="none"/>
        </w:rPr>
        <w:t xml:space="preserve">anks to the BTO for allowing me to use their data to illustrate this. </w:t>
      </w:r>
    </w:p>
    <w:p w14:paraId="453BDE41" w14:textId="53915E31" w:rsidR="00561E07" w:rsidRDefault="00561E07" w:rsidP="00813E00">
      <w:pPr>
        <w:rPr>
          <w:rFonts w:ascii="Work Sans" w:eastAsia="Times New Roman" w:hAnsi="Work Sans" w:cs="Times New Roman"/>
          <w:color w:val="444444"/>
          <w:kern w:val="0"/>
          <w:sz w:val="28"/>
          <w:szCs w:val="28"/>
          <w:lang w:eastAsia="en-GB"/>
          <w14:ligatures w14:val="none"/>
        </w:rPr>
      </w:pPr>
      <w:r w:rsidRPr="00561E07">
        <w:rPr>
          <w:rFonts w:ascii="Work Sans" w:eastAsia="Times New Roman" w:hAnsi="Work Sans" w:cs="Times New Roman"/>
          <w:noProof/>
          <w:color w:val="444444"/>
          <w:kern w:val="0"/>
          <w:sz w:val="28"/>
          <w:szCs w:val="28"/>
          <w:lang w:eastAsia="en-GB"/>
          <w14:ligatures w14:val="none"/>
        </w:rPr>
        <w:drawing>
          <wp:inline distT="0" distB="0" distL="0" distR="0" wp14:anchorId="54A42FC4" wp14:editId="0CFCF968">
            <wp:extent cx="1209675" cy="1634979"/>
            <wp:effectExtent l="0" t="0" r="0" b="3810"/>
            <wp:docPr id="1531138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4316" cy="1641252"/>
                    </a:xfrm>
                    <a:prstGeom prst="rect">
                      <a:avLst/>
                    </a:prstGeom>
                    <a:noFill/>
                    <a:ln>
                      <a:noFill/>
                    </a:ln>
                  </pic:spPr>
                </pic:pic>
              </a:graphicData>
            </a:graphic>
          </wp:inline>
        </w:drawing>
      </w:r>
    </w:p>
    <w:p w14:paraId="1D5C76C4" w14:textId="7CD45749" w:rsidR="006121D0" w:rsidRDefault="006121D0" w:rsidP="00813E00">
      <w:pPr>
        <w:rPr>
          <w:rFonts w:ascii="Work Sans" w:eastAsia="Times New Roman" w:hAnsi="Work Sans" w:cs="Times New Roman"/>
          <w:color w:val="444444"/>
          <w:kern w:val="0"/>
          <w:sz w:val="28"/>
          <w:szCs w:val="28"/>
          <w:lang w:eastAsia="en-GB"/>
          <w14:ligatures w14:val="none"/>
        </w:rPr>
      </w:pPr>
      <w:r>
        <w:rPr>
          <w:rFonts w:ascii="Work Sans" w:eastAsia="Times New Roman" w:hAnsi="Work Sans" w:cs="Times New Roman"/>
          <w:color w:val="444444"/>
          <w:kern w:val="0"/>
          <w:sz w:val="28"/>
          <w:szCs w:val="28"/>
          <w:lang w:eastAsia="en-GB"/>
          <w14:ligatures w14:val="none"/>
        </w:rPr>
        <w:t xml:space="preserve">I hope that </w:t>
      </w:r>
      <w:r w:rsidR="001323A3">
        <w:rPr>
          <w:rFonts w:ascii="Work Sans" w:eastAsia="Times New Roman" w:hAnsi="Work Sans" w:cs="Times New Roman"/>
          <w:color w:val="444444"/>
          <w:kern w:val="0"/>
          <w:sz w:val="28"/>
          <w:szCs w:val="28"/>
          <w:lang w:eastAsia="en-GB"/>
          <w14:ligatures w14:val="none"/>
        </w:rPr>
        <w:t xml:space="preserve">with this survey, </w:t>
      </w:r>
      <w:r>
        <w:rPr>
          <w:rFonts w:ascii="Work Sans" w:eastAsia="Times New Roman" w:hAnsi="Work Sans" w:cs="Times New Roman"/>
          <w:color w:val="444444"/>
          <w:kern w:val="0"/>
          <w:sz w:val="28"/>
          <w:szCs w:val="28"/>
          <w:lang w:eastAsia="en-GB"/>
          <w14:ligatures w14:val="none"/>
        </w:rPr>
        <w:t xml:space="preserve">we </w:t>
      </w:r>
      <w:r w:rsidR="00BC20EC">
        <w:rPr>
          <w:rFonts w:ascii="Work Sans" w:eastAsia="Times New Roman" w:hAnsi="Work Sans" w:cs="Times New Roman"/>
          <w:color w:val="444444"/>
          <w:kern w:val="0"/>
          <w:sz w:val="28"/>
          <w:szCs w:val="28"/>
          <w:lang w:eastAsia="en-GB"/>
          <w14:ligatures w14:val="none"/>
        </w:rPr>
        <w:t xml:space="preserve">can begin the road to conserve these </w:t>
      </w:r>
      <w:r w:rsidR="00E36EDD">
        <w:rPr>
          <w:rFonts w:ascii="Work Sans" w:eastAsia="Times New Roman" w:hAnsi="Work Sans" w:cs="Times New Roman"/>
          <w:color w:val="444444"/>
          <w:kern w:val="0"/>
          <w:sz w:val="28"/>
          <w:szCs w:val="28"/>
          <w:lang w:eastAsia="en-GB"/>
          <w14:ligatures w14:val="none"/>
        </w:rPr>
        <w:t xml:space="preserve">enchanting owls in our landscape </w:t>
      </w:r>
      <w:r w:rsidR="001323A3">
        <w:rPr>
          <w:rFonts w:ascii="Work Sans" w:eastAsia="Times New Roman" w:hAnsi="Work Sans" w:cs="Times New Roman"/>
          <w:color w:val="444444"/>
          <w:kern w:val="0"/>
          <w:sz w:val="28"/>
          <w:szCs w:val="28"/>
          <w:lang w:eastAsia="en-GB"/>
          <w14:ligatures w14:val="none"/>
        </w:rPr>
        <w:t>and safeguard them for future generations.</w:t>
      </w:r>
    </w:p>
    <w:p w14:paraId="17FC4EF0" w14:textId="77777777" w:rsidR="00813E00" w:rsidRDefault="00813E00" w:rsidP="00813E00">
      <w:r w:rsidRPr="007A5759">
        <w:rPr>
          <w:noProof/>
        </w:rPr>
        <w:lastRenderedPageBreak/>
        <w:drawing>
          <wp:inline distT="0" distB="0" distL="0" distR="0" wp14:anchorId="067C5B73" wp14:editId="28DDD3DC">
            <wp:extent cx="5152642" cy="5013275"/>
            <wp:effectExtent l="0" t="0" r="0" b="0"/>
            <wp:docPr id="1274524831" name="Picture 1" descr="A graph with blue dot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524831" name="Picture 1" descr="A graph with blue dots and white text&#10;&#10;Description automatically generated"/>
                    <pic:cNvPicPr/>
                  </pic:nvPicPr>
                  <pic:blipFill>
                    <a:blip r:embed="rId5"/>
                    <a:stretch>
                      <a:fillRect/>
                    </a:stretch>
                  </pic:blipFill>
                  <pic:spPr>
                    <a:xfrm>
                      <a:off x="0" y="0"/>
                      <a:ext cx="5176240" cy="5036235"/>
                    </a:xfrm>
                    <a:prstGeom prst="rect">
                      <a:avLst/>
                    </a:prstGeom>
                  </pic:spPr>
                </pic:pic>
              </a:graphicData>
            </a:graphic>
          </wp:inline>
        </w:drawing>
      </w:r>
    </w:p>
    <w:p w14:paraId="456D1172" w14:textId="77777777" w:rsidR="00813E00" w:rsidRDefault="00813E00" w:rsidP="00813E00">
      <w:r>
        <w:rPr>
          <w:noProof/>
        </w:rPr>
        <w:drawing>
          <wp:inline distT="0" distB="0" distL="0" distR="0" wp14:anchorId="328AB20E" wp14:editId="0DDD8241">
            <wp:extent cx="5163015" cy="3291150"/>
            <wp:effectExtent l="0" t="0" r="0" b="5080"/>
            <wp:docPr id="267157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4491" cy="3298465"/>
                    </a:xfrm>
                    <a:prstGeom prst="rect">
                      <a:avLst/>
                    </a:prstGeom>
                    <a:noFill/>
                  </pic:spPr>
                </pic:pic>
              </a:graphicData>
            </a:graphic>
          </wp:inline>
        </w:drawing>
      </w:r>
    </w:p>
    <w:p w14:paraId="04432E77" w14:textId="77777777" w:rsidR="00813E00" w:rsidRPr="00561E07" w:rsidRDefault="00813E00" w:rsidP="00813E00">
      <w:pPr>
        <w:shd w:val="clear" w:color="auto" w:fill="FFFFFF"/>
        <w:spacing w:before="100" w:beforeAutospacing="1" w:after="100" w:afterAutospacing="1" w:line="240" w:lineRule="auto"/>
        <w:outlineLvl w:val="3"/>
        <w:rPr>
          <w:rFonts w:ascii="Tahoma" w:eastAsia="Times New Roman" w:hAnsi="Tahoma" w:cs="Tahoma"/>
          <w:b/>
          <w:bCs/>
          <w:color w:val="4EA72E" w:themeColor="accent6"/>
          <w:spacing w:val="1"/>
          <w:kern w:val="0"/>
          <w:sz w:val="31"/>
          <w:szCs w:val="31"/>
          <w:lang w:eastAsia="en-GB"/>
          <w14:ligatures w14:val="none"/>
        </w:rPr>
      </w:pPr>
      <w:r w:rsidRPr="00561E07">
        <w:rPr>
          <w:rFonts w:ascii="Tahoma" w:eastAsia="Times New Roman" w:hAnsi="Tahoma" w:cs="Tahoma"/>
          <w:b/>
          <w:bCs/>
          <w:color w:val="4EA72E" w:themeColor="accent6"/>
          <w:spacing w:val="1"/>
          <w:kern w:val="0"/>
          <w:sz w:val="31"/>
          <w:szCs w:val="31"/>
          <w:lang w:eastAsia="en-GB"/>
          <w14:ligatures w14:val="none"/>
        </w:rPr>
        <w:lastRenderedPageBreak/>
        <w:t>Causes of change</w:t>
      </w:r>
    </w:p>
    <w:p w14:paraId="205A3BDC" w14:textId="77777777" w:rsidR="00813E00" w:rsidRPr="007A5759" w:rsidRDefault="00813E00" w:rsidP="00813E00">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r w:rsidRPr="007A5759">
        <w:rPr>
          <w:rFonts w:ascii="Work Sans" w:eastAsia="Times New Roman" w:hAnsi="Work Sans" w:cs="Times New Roman"/>
          <w:color w:val="444444"/>
          <w:kern w:val="0"/>
          <w:sz w:val="28"/>
          <w:szCs w:val="28"/>
          <w:lang w:eastAsia="en-GB"/>
          <w14:ligatures w14:val="none"/>
        </w:rPr>
        <w:t>There is little evidence available from the UK but studies from Europe suggest that the main demographic driver of declines in Little Owl is falling rates of juvenile survival. Circumstantial evidence suggests that this may be occurring due to loss of habitat and changes in farming practices.</w:t>
      </w:r>
    </w:p>
    <w:p w14:paraId="40B73C57" w14:textId="77777777" w:rsidR="00813E00" w:rsidRPr="00561E07" w:rsidRDefault="00813E00" w:rsidP="00813E00">
      <w:pPr>
        <w:shd w:val="clear" w:color="auto" w:fill="FFFFFF"/>
        <w:spacing w:before="100" w:beforeAutospacing="1" w:after="100" w:afterAutospacing="1" w:line="240" w:lineRule="auto"/>
        <w:outlineLvl w:val="3"/>
        <w:rPr>
          <w:rFonts w:ascii="Tahoma" w:eastAsia="Times New Roman" w:hAnsi="Tahoma" w:cs="Tahoma"/>
          <w:color w:val="4EA72E" w:themeColor="accent6"/>
          <w:spacing w:val="1"/>
          <w:kern w:val="0"/>
          <w:sz w:val="31"/>
          <w:szCs w:val="31"/>
          <w:lang w:eastAsia="en-GB"/>
          <w14:ligatures w14:val="none"/>
        </w:rPr>
      </w:pPr>
      <w:r w:rsidRPr="00561E07">
        <w:rPr>
          <w:rFonts w:ascii="Tahoma" w:eastAsia="Times New Roman" w:hAnsi="Tahoma" w:cs="Tahoma"/>
          <w:color w:val="4EA72E" w:themeColor="accent6"/>
          <w:spacing w:val="1"/>
          <w:kern w:val="0"/>
          <w:sz w:val="31"/>
          <w:szCs w:val="31"/>
          <w:lang w:eastAsia="en-GB"/>
          <w14:ligatures w14:val="none"/>
        </w:rPr>
        <w:t>Further information on causes of change</w:t>
      </w:r>
    </w:p>
    <w:p w14:paraId="5092B224" w14:textId="406AC63F" w:rsidR="00813E00" w:rsidRDefault="00813E00" w:rsidP="00813E00">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r w:rsidRPr="007A5759">
        <w:rPr>
          <w:rFonts w:ascii="Work Sans" w:eastAsia="Times New Roman" w:hAnsi="Work Sans" w:cs="Times New Roman"/>
          <w:color w:val="444444"/>
          <w:kern w:val="0"/>
          <w:sz w:val="28"/>
          <w:szCs w:val="28"/>
          <w:lang w:eastAsia="en-GB"/>
          <w14:ligatures w14:val="none"/>
        </w:rPr>
        <w:t xml:space="preserve">Modelling suggests that climate change may have had a negative impact on the long-term trend for this </w:t>
      </w:r>
      <w:r w:rsidRPr="00CF2035">
        <w:rPr>
          <w:rFonts w:ascii="Work Sans" w:eastAsia="Times New Roman" w:hAnsi="Work Sans" w:cs="Times New Roman"/>
          <w:kern w:val="0"/>
          <w:sz w:val="28"/>
          <w:szCs w:val="28"/>
          <w:lang w:eastAsia="en-GB"/>
          <w14:ligatures w14:val="none"/>
        </w:rPr>
        <w:t xml:space="preserve">species </w:t>
      </w:r>
      <w:hyperlink r:id="rId7" w:anchor="PearceHigginsCrick19" w:history="1">
        <w:r w:rsidRPr="002462CF">
          <w:rPr>
            <w:rFonts w:ascii="Work Sans" w:eastAsia="Times New Roman" w:hAnsi="Work Sans" w:cs="Times New Roman"/>
            <w:i/>
            <w:iCs/>
            <w:kern w:val="0"/>
            <w:sz w:val="28"/>
            <w:szCs w:val="28"/>
            <w:lang w:eastAsia="en-GB"/>
            <w14:ligatures w14:val="none"/>
          </w:rPr>
          <w:t>Pearce-Higgins &amp; Crick</w:t>
        </w:r>
      </w:hyperlink>
      <w:r w:rsidRPr="003C05F3">
        <w:rPr>
          <w:rFonts w:ascii="Work Sans" w:eastAsia="Times New Roman" w:hAnsi="Work Sans" w:cs="Times New Roman"/>
          <w:i/>
          <w:iCs/>
          <w:color w:val="444444"/>
          <w:kern w:val="0"/>
          <w:sz w:val="28"/>
          <w:szCs w:val="28"/>
          <w:lang w:eastAsia="en-GB"/>
          <w14:ligatures w14:val="none"/>
        </w:rPr>
        <w:t>.</w:t>
      </w:r>
      <w:r w:rsidRPr="007A5759">
        <w:rPr>
          <w:rFonts w:ascii="Work Sans" w:eastAsia="Times New Roman" w:hAnsi="Work Sans" w:cs="Times New Roman"/>
          <w:color w:val="444444"/>
          <w:kern w:val="0"/>
          <w:sz w:val="28"/>
          <w:szCs w:val="28"/>
          <w:lang w:eastAsia="en-GB"/>
          <w14:ligatures w14:val="none"/>
        </w:rPr>
        <w:t xml:space="preserve"> Demographic trends, although based on a low sample size as few records are available, suggest that the decline is unlikely to be linked to failed nesting attempts, as all measures are unchanged or have increased, including the number of fledglings per breeding attempt</w:t>
      </w:r>
      <w:r w:rsidR="00417604">
        <w:rPr>
          <w:rFonts w:ascii="Work Sans" w:eastAsia="Times New Roman" w:hAnsi="Work Sans" w:cs="Times New Roman"/>
          <w:color w:val="444444"/>
          <w:kern w:val="0"/>
          <w:sz w:val="28"/>
          <w:szCs w:val="28"/>
          <w:lang w:eastAsia="en-GB"/>
          <w14:ligatures w14:val="none"/>
        </w:rPr>
        <w:t>.</w:t>
      </w:r>
      <w:r w:rsidRPr="007A5759">
        <w:rPr>
          <w:rFonts w:ascii="Work Sans" w:eastAsia="Times New Roman" w:hAnsi="Work Sans" w:cs="Times New Roman"/>
          <w:color w:val="444444"/>
          <w:kern w:val="0"/>
          <w:sz w:val="28"/>
          <w:szCs w:val="28"/>
          <w:lang w:eastAsia="en-GB"/>
          <w14:ligatures w14:val="none"/>
        </w:rPr>
        <w:t xml:space="preserve"> </w:t>
      </w:r>
    </w:p>
    <w:p w14:paraId="2DDCF46B" w14:textId="77777777" w:rsidR="00561E07" w:rsidRDefault="00813E00" w:rsidP="00813E00">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r w:rsidRPr="007A5759">
        <w:rPr>
          <w:rFonts w:ascii="Work Sans" w:eastAsia="Times New Roman" w:hAnsi="Work Sans" w:cs="Times New Roman"/>
          <w:color w:val="444444"/>
          <w:kern w:val="0"/>
          <w:sz w:val="28"/>
          <w:szCs w:val="28"/>
          <w:lang w:eastAsia="en-GB"/>
          <w14:ligatures w14:val="none"/>
        </w:rPr>
        <w:t>There is very little evidence available from the UK regarding causes of the population decline. However, evidence from mainland Europe suggests that population changes are driven mainly by changes in survival</w:t>
      </w:r>
      <w:r w:rsidRPr="003C05F3">
        <w:rPr>
          <w:rFonts w:ascii="Work Sans" w:eastAsia="Times New Roman" w:hAnsi="Work Sans" w:cs="Times New Roman"/>
          <w:i/>
          <w:iCs/>
          <w:color w:val="444444"/>
          <w:kern w:val="0"/>
          <w:sz w:val="28"/>
          <w:szCs w:val="28"/>
          <w:lang w:eastAsia="en-GB"/>
          <w14:ligatures w14:val="none"/>
        </w:rPr>
        <w:t xml:space="preserve">. Le </w:t>
      </w:r>
      <w:proofErr w:type="spellStart"/>
      <w:r w:rsidRPr="003C05F3">
        <w:rPr>
          <w:rFonts w:ascii="Work Sans" w:eastAsia="Times New Roman" w:hAnsi="Work Sans" w:cs="Times New Roman"/>
          <w:i/>
          <w:iCs/>
          <w:color w:val="444444"/>
          <w:kern w:val="0"/>
          <w:sz w:val="28"/>
          <w:szCs w:val="28"/>
          <w:lang w:eastAsia="en-GB"/>
          <w14:ligatures w14:val="none"/>
        </w:rPr>
        <w:t>Gouar</w:t>
      </w:r>
      <w:proofErr w:type="spellEnd"/>
      <w:r w:rsidRPr="007A5759">
        <w:rPr>
          <w:rFonts w:ascii="Work Sans" w:eastAsia="Times New Roman" w:hAnsi="Work Sans" w:cs="Times New Roman"/>
          <w:color w:val="444444"/>
          <w:kern w:val="0"/>
          <w:sz w:val="28"/>
          <w:szCs w:val="28"/>
          <w:lang w:eastAsia="en-GB"/>
          <w14:ligatures w14:val="none"/>
        </w:rPr>
        <w:t xml:space="preserve"> et al. analysed 35 years of ringing data from the Netherlands and found that juvenile survival rates decreased with time and that years when the population declined were associated with low juvenile survival. </w:t>
      </w:r>
    </w:p>
    <w:p w14:paraId="6D0E2312" w14:textId="77777777" w:rsidR="00561E07" w:rsidRDefault="00813E00" w:rsidP="00813E00">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r w:rsidRPr="007A5759">
        <w:rPr>
          <w:rFonts w:ascii="Work Sans" w:eastAsia="Times New Roman" w:hAnsi="Work Sans" w:cs="Times New Roman"/>
          <w:color w:val="444444"/>
          <w:kern w:val="0"/>
          <w:sz w:val="28"/>
          <w:szCs w:val="28"/>
          <w:lang w:eastAsia="en-GB"/>
          <w14:ligatures w14:val="none"/>
        </w:rPr>
        <w:t xml:space="preserve">More than 60% of the variation in juvenile survival was explained by the increase in road traffic intensity or in average spring temperature. </w:t>
      </w:r>
    </w:p>
    <w:p w14:paraId="26C8F56F" w14:textId="10998849" w:rsidR="00813E00" w:rsidRDefault="00813E00" w:rsidP="00813E00">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r w:rsidRPr="007A5759">
        <w:rPr>
          <w:rFonts w:ascii="Work Sans" w:eastAsia="Times New Roman" w:hAnsi="Work Sans" w:cs="Times New Roman"/>
          <w:color w:val="444444"/>
          <w:kern w:val="0"/>
          <w:sz w:val="28"/>
          <w:szCs w:val="28"/>
          <w:lang w:eastAsia="en-GB"/>
          <w14:ligatures w14:val="none"/>
        </w:rPr>
        <w:t xml:space="preserve">However, they state that these correlations reflect a gradual decrease in juvenile survival coinciding with long-term global change, rather than direct causal effects. The regular occurrence of years with poor adult survival (dry, cold years) was also important. </w:t>
      </w:r>
    </w:p>
    <w:p w14:paraId="39796709" w14:textId="145D3701" w:rsidR="00813E00" w:rsidRDefault="00561E07" w:rsidP="00561E07">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r w:rsidRPr="00561E07">
        <w:rPr>
          <w:rFonts w:ascii="Work Sans" w:eastAsia="Times New Roman" w:hAnsi="Work Sans" w:cs="Times New Roman"/>
          <w:color w:val="444444"/>
          <w:kern w:val="0"/>
          <w:sz w:val="28"/>
          <w:szCs w:val="28"/>
          <w:lang w:eastAsia="en-GB"/>
          <w14:ligatures w14:val="none"/>
        </w:rPr>
        <w:t>My experience in Cheshire and Wirral</w:t>
      </w:r>
      <w:r w:rsidR="00417604">
        <w:rPr>
          <w:rFonts w:ascii="Work Sans" w:eastAsia="Times New Roman" w:hAnsi="Work Sans" w:cs="Times New Roman"/>
          <w:color w:val="444444"/>
          <w:kern w:val="0"/>
          <w:sz w:val="28"/>
          <w:szCs w:val="28"/>
          <w:lang w:eastAsia="en-GB"/>
          <w14:ligatures w14:val="none"/>
        </w:rPr>
        <w:t xml:space="preserve"> from nest recor</w:t>
      </w:r>
      <w:r w:rsidR="007C4593">
        <w:rPr>
          <w:rFonts w:ascii="Work Sans" w:eastAsia="Times New Roman" w:hAnsi="Work Sans" w:cs="Times New Roman"/>
          <w:color w:val="444444"/>
          <w:kern w:val="0"/>
          <w:sz w:val="28"/>
          <w:szCs w:val="28"/>
          <w:lang w:eastAsia="en-GB"/>
          <w14:ligatures w14:val="none"/>
        </w:rPr>
        <w:t xml:space="preserve">ding and ringing </w:t>
      </w:r>
      <w:r w:rsidR="007C4593" w:rsidRPr="00561E07">
        <w:rPr>
          <w:rFonts w:ascii="Work Sans" w:eastAsia="Times New Roman" w:hAnsi="Work Sans" w:cs="Times New Roman"/>
          <w:color w:val="444444"/>
          <w:kern w:val="0"/>
          <w:sz w:val="28"/>
          <w:szCs w:val="28"/>
          <w:lang w:eastAsia="en-GB"/>
          <w14:ligatures w14:val="none"/>
        </w:rPr>
        <w:t>suggests</w:t>
      </w:r>
      <w:r w:rsidRPr="00561E07">
        <w:rPr>
          <w:rFonts w:ascii="Work Sans" w:eastAsia="Times New Roman" w:hAnsi="Work Sans" w:cs="Times New Roman"/>
          <w:color w:val="444444"/>
          <w:kern w:val="0"/>
          <w:sz w:val="28"/>
          <w:szCs w:val="28"/>
          <w:lang w:eastAsia="en-GB"/>
          <w14:ligatures w14:val="none"/>
        </w:rPr>
        <w:t xml:space="preserve"> a similar trend, </w:t>
      </w:r>
      <w:r>
        <w:rPr>
          <w:rFonts w:ascii="Work Sans" w:eastAsia="Times New Roman" w:hAnsi="Work Sans" w:cs="Times New Roman"/>
          <w:color w:val="444444"/>
          <w:kern w:val="0"/>
          <w:sz w:val="28"/>
          <w:szCs w:val="28"/>
          <w:lang w:eastAsia="en-GB"/>
          <w14:ligatures w14:val="none"/>
        </w:rPr>
        <w:t xml:space="preserve">by participating in the survey you are helping inform the baseline data, which we can use </w:t>
      </w:r>
      <w:r w:rsidR="00A00819">
        <w:rPr>
          <w:rFonts w:ascii="Work Sans" w:eastAsia="Times New Roman" w:hAnsi="Work Sans" w:cs="Times New Roman"/>
          <w:color w:val="444444"/>
          <w:kern w:val="0"/>
          <w:sz w:val="28"/>
          <w:szCs w:val="28"/>
          <w:lang w:eastAsia="en-GB"/>
          <w14:ligatures w14:val="none"/>
        </w:rPr>
        <w:t>plan further studies and conservation initiatives.</w:t>
      </w:r>
    </w:p>
    <w:p w14:paraId="30267EC7" w14:textId="77777777" w:rsidR="007C4593" w:rsidRDefault="007C4593" w:rsidP="00561E07">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p>
    <w:p w14:paraId="07A1B353" w14:textId="77777777" w:rsidR="007C4593" w:rsidRDefault="007C4593" w:rsidP="00561E07">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p>
    <w:p w14:paraId="769B03F6" w14:textId="79C4B9A7" w:rsidR="000E12EC" w:rsidRDefault="000E12EC" w:rsidP="00561E07">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r>
        <w:rPr>
          <w:rFonts w:ascii="Work Sans" w:eastAsia="Times New Roman" w:hAnsi="Work Sans" w:cs="Times New Roman"/>
          <w:color w:val="444444"/>
          <w:kern w:val="0"/>
          <w:sz w:val="28"/>
          <w:szCs w:val="28"/>
          <w:lang w:eastAsia="en-GB"/>
          <w14:ligatures w14:val="none"/>
        </w:rPr>
        <w:t xml:space="preserve">I hope thar you enjoy </w:t>
      </w:r>
      <w:r w:rsidR="001B63AE">
        <w:rPr>
          <w:rFonts w:ascii="Work Sans" w:eastAsia="Times New Roman" w:hAnsi="Work Sans" w:cs="Times New Roman"/>
          <w:color w:val="444444"/>
          <w:kern w:val="0"/>
          <w:sz w:val="28"/>
          <w:szCs w:val="28"/>
          <w:lang w:eastAsia="en-GB"/>
          <w14:ligatures w14:val="none"/>
        </w:rPr>
        <w:t>doing</w:t>
      </w:r>
      <w:r>
        <w:rPr>
          <w:rFonts w:ascii="Work Sans" w:eastAsia="Times New Roman" w:hAnsi="Work Sans" w:cs="Times New Roman"/>
          <w:color w:val="444444"/>
          <w:kern w:val="0"/>
          <w:sz w:val="28"/>
          <w:szCs w:val="28"/>
          <w:lang w:eastAsia="en-GB"/>
          <w14:ligatures w14:val="none"/>
        </w:rPr>
        <w:t xml:space="preserve"> the survey</w:t>
      </w:r>
      <w:r w:rsidR="001B63AE">
        <w:rPr>
          <w:rFonts w:ascii="Work Sans" w:eastAsia="Times New Roman" w:hAnsi="Work Sans" w:cs="Times New Roman"/>
          <w:color w:val="444444"/>
          <w:kern w:val="0"/>
          <w:sz w:val="28"/>
          <w:szCs w:val="28"/>
          <w:lang w:eastAsia="en-GB"/>
          <w14:ligatures w14:val="none"/>
        </w:rPr>
        <w:t>, the purpose of this pilot is to fine tune the methodolog</w:t>
      </w:r>
      <w:r w:rsidR="004A1C78">
        <w:rPr>
          <w:rFonts w:ascii="Work Sans" w:eastAsia="Times New Roman" w:hAnsi="Work Sans" w:cs="Times New Roman"/>
          <w:color w:val="444444"/>
          <w:kern w:val="0"/>
          <w:sz w:val="28"/>
          <w:szCs w:val="28"/>
          <w:lang w:eastAsia="en-GB"/>
          <w14:ligatures w14:val="none"/>
        </w:rPr>
        <w:t xml:space="preserve">y for a larger scale survey in 2027, </w:t>
      </w:r>
      <w:r w:rsidR="004218E2">
        <w:rPr>
          <w:rFonts w:ascii="Work Sans" w:eastAsia="Times New Roman" w:hAnsi="Work Sans" w:cs="Times New Roman"/>
          <w:color w:val="444444"/>
          <w:kern w:val="0"/>
          <w:sz w:val="28"/>
          <w:szCs w:val="28"/>
          <w:lang w:eastAsia="en-GB"/>
          <w14:ligatures w14:val="none"/>
        </w:rPr>
        <w:t>the</w:t>
      </w:r>
      <w:r w:rsidR="004A1C78">
        <w:rPr>
          <w:rFonts w:ascii="Work Sans" w:eastAsia="Times New Roman" w:hAnsi="Work Sans" w:cs="Times New Roman"/>
          <w:color w:val="444444"/>
          <w:kern w:val="0"/>
          <w:sz w:val="28"/>
          <w:szCs w:val="28"/>
          <w:lang w:eastAsia="en-GB"/>
          <w14:ligatures w14:val="none"/>
        </w:rPr>
        <w:t xml:space="preserve"> results of </w:t>
      </w:r>
      <w:r w:rsidR="00DC653F">
        <w:rPr>
          <w:rFonts w:ascii="Work Sans" w:eastAsia="Times New Roman" w:hAnsi="Work Sans" w:cs="Times New Roman"/>
          <w:color w:val="444444"/>
          <w:kern w:val="0"/>
          <w:sz w:val="28"/>
          <w:szCs w:val="28"/>
          <w:lang w:eastAsia="en-GB"/>
          <w14:ligatures w14:val="none"/>
        </w:rPr>
        <w:t xml:space="preserve">which will be used to </w:t>
      </w:r>
      <w:r w:rsidR="004218E2">
        <w:rPr>
          <w:rFonts w:ascii="Work Sans" w:eastAsia="Times New Roman" w:hAnsi="Work Sans" w:cs="Times New Roman"/>
          <w:color w:val="444444"/>
          <w:kern w:val="0"/>
          <w:sz w:val="28"/>
          <w:szCs w:val="28"/>
          <w:lang w:eastAsia="en-GB"/>
          <w14:ligatures w14:val="none"/>
        </w:rPr>
        <w:t>inform</w:t>
      </w:r>
      <w:r w:rsidR="00DC653F">
        <w:rPr>
          <w:rFonts w:ascii="Work Sans" w:eastAsia="Times New Roman" w:hAnsi="Work Sans" w:cs="Times New Roman"/>
          <w:color w:val="444444"/>
          <w:kern w:val="0"/>
          <w:sz w:val="28"/>
          <w:szCs w:val="28"/>
          <w:lang w:eastAsia="en-GB"/>
          <w14:ligatures w14:val="none"/>
        </w:rPr>
        <w:t xml:space="preserve"> the CAWOS and BTO breeding bird atlas survey</w:t>
      </w:r>
      <w:r w:rsidR="004218E2">
        <w:rPr>
          <w:rFonts w:ascii="Work Sans" w:eastAsia="Times New Roman" w:hAnsi="Work Sans" w:cs="Times New Roman"/>
          <w:color w:val="444444"/>
          <w:kern w:val="0"/>
          <w:sz w:val="28"/>
          <w:szCs w:val="28"/>
          <w:lang w:eastAsia="en-GB"/>
          <w14:ligatures w14:val="none"/>
        </w:rPr>
        <w:t>s.</w:t>
      </w:r>
    </w:p>
    <w:p w14:paraId="5A9D9E88" w14:textId="198CE455" w:rsidR="00D90043" w:rsidRDefault="00D90043" w:rsidP="00561E07">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r>
        <w:rPr>
          <w:rFonts w:ascii="Work Sans" w:eastAsia="Times New Roman" w:hAnsi="Work Sans" w:cs="Times New Roman"/>
          <w:color w:val="444444"/>
          <w:kern w:val="0"/>
          <w:sz w:val="28"/>
          <w:szCs w:val="28"/>
          <w:lang w:eastAsia="en-GB"/>
          <w14:ligatures w14:val="none"/>
        </w:rPr>
        <w:t>Please select a survey</w:t>
      </w:r>
      <w:r w:rsidR="00CB4F49">
        <w:rPr>
          <w:rFonts w:ascii="Work Sans" w:eastAsia="Times New Roman" w:hAnsi="Work Sans" w:cs="Times New Roman"/>
          <w:color w:val="444444"/>
          <w:kern w:val="0"/>
          <w:sz w:val="28"/>
          <w:szCs w:val="28"/>
          <w:lang w:eastAsia="en-GB"/>
          <w14:ligatures w14:val="none"/>
        </w:rPr>
        <w:t xml:space="preserve"> point of your choice in habitat that offers potential little owl habitat</w:t>
      </w:r>
      <w:r w:rsidR="00BA22A3">
        <w:rPr>
          <w:rFonts w:ascii="Work Sans" w:eastAsia="Times New Roman" w:hAnsi="Work Sans" w:cs="Times New Roman"/>
          <w:color w:val="444444"/>
          <w:kern w:val="0"/>
          <w:sz w:val="28"/>
          <w:szCs w:val="28"/>
          <w:lang w:eastAsia="en-GB"/>
          <w14:ligatures w14:val="none"/>
        </w:rPr>
        <w:t>.</w:t>
      </w:r>
    </w:p>
    <w:p w14:paraId="6D55016A" w14:textId="7CA62756" w:rsidR="00BA22A3" w:rsidRDefault="00BA22A3" w:rsidP="00561E07">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r>
        <w:rPr>
          <w:rFonts w:ascii="Work Sans" w:eastAsia="Times New Roman" w:hAnsi="Work Sans" w:cs="Times New Roman"/>
          <w:color w:val="444444"/>
          <w:kern w:val="0"/>
          <w:sz w:val="28"/>
          <w:szCs w:val="28"/>
          <w:lang w:eastAsia="en-GB"/>
          <w14:ligatures w14:val="none"/>
        </w:rPr>
        <w:t xml:space="preserve">Next year we will be more selective </w:t>
      </w:r>
      <w:r w:rsidR="00E76432">
        <w:rPr>
          <w:rFonts w:ascii="Work Sans" w:eastAsia="Times New Roman" w:hAnsi="Work Sans" w:cs="Times New Roman"/>
          <w:color w:val="444444"/>
          <w:kern w:val="0"/>
          <w:sz w:val="28"/>
          <w:szCs w:val="28"/>
          <w:lang w:eastAsia="en-GB"/>
          <w14:ligatures w14:val="none"/>
        </w:rPr>
        <w:t xml:space="preserve">we will be targeting squares that </w:t>
      </w:r>
      <w:r w:rsidR="00B201E6">
        <w:rPr>
          <w:rFonts w:ascii="Work Sans" w:eastAsia="Times New Roman" w:hAnsi="Work Sans" w:cs="Times New Roman"/>
          <w:color w:val="444444"/>
          <w:kern w:val="0"/>
          <w:sz w:val="28"/>
          <w:szCs w:val="28"/>
          <w:lang w:eastAsia="en-GB"/>
          <w14:ligatures w14:val="none"/>
        </w:rPr>
        <w:t>recorded</w:t>
      </w:r>
      <w:r w:rsidR="00E76432">
        <w:rPr>
          <w:rFonts w:ascii="Work Sans" w:eastAsia="Times New Roman" w:hAnsi="Work Sans" w:cs="Times New Roman"/>
          <w:color w:val="444444"/>
          <w:kern w:val="0"/>
          <w:sz w:val="28"/>
          <w:szCs w:val="28"/>
          <w:lang w:eastAsia="en-GB"/>
          <w14:ligatures w14:val="none"/>
        </w:rPr>
        <w:t xml:space="preserve"> breeding Little Owls during the CAWOS Atlas</w:t>
      </w:r>
      <w:r w:rsidR="00B201E6">
        <w:rPr>
          <w:rFonts w:ascii="Work Sans" w:eastAsia="Times New Roman" w:hAnsi="Work Sans" w:cs="Times New Roman"/>
          <w:color w:val="444444"/>
          <w:kern w:val="0"/>
          <w:sz w:val="28"/>
          <w:szCs w:val="28"/>
          <w:lang w:eastAsia="en-GB"/>
          <w14:ligatures w14:val="none"/>
        </w:rPr>
        <w:t xml:space="preserve">, hopefully this will provide data on </w:t>
      </w:r>
      <w:r w:rsidR="00CA1B0A">
        <w:rPr>
          <w:rFonts w:ascii="Work Sans" w:eastAsia="Times New Roman" w:hAnsi="Work Sans" w:cs="Times New Roman"/>
          <w:color w:val="444444"/>
          <w:kern w:val="0"/>
          <w:sz w:val="28"/>
          <w:szCs w:val="28"/>
          <w:lang w:eastAsia="en-GB"/>
          <w14:ligatures w14:val="none"/>
        </w:rPr>
        <w:t>distribution and status.</w:t>
      </w:r>
      <w:r w:rsidR="00B201E6">
        <w:rPr>
          <w:rFonts w:ascii="Work Sans" w:eastAsia="Times New Roman" w:hAnsi="Work Sans" w:cs="Times New Roman"/>
          <w:color w:val="444444"/>
          <w:kern w:val="0"/>
          <w:sz w:val="28"/>
          <w:szCs w:val="28"/>
          <w:lang w:eastAsia="en-GB"/>
          <w14:ligatures w14:val="none"/>
        </w:rPr>
        <w:t xml:space="preserve"> </w:t>
      </w:r>
    </w:p>
    <w:p w14:paraId="5ED541AD" w14:textId="0CD5D3C2" w:rsidR="007A7984" w:rsidRDefault="00413A84" w:rsidP="00561E07">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r>
        <w:rPr>
          <w:rFonts w:ascii="Work Sans" w:eastAsia="Times New Roman" w:hAnsi="Work Sans" w:cs="Times New Roman"/>
          <w:color w:val="444444"/>
          <w:kern w:val="0"/>
          <w:sz w:val="28"/>
          <w:szCs w:val="28"/>
          <w:lang w:eastAsia="en-GB"/>
          <w14:ligatures w14:val="none"/>
        </w:rPr>
        <w:t xml:space="preserve">If you go to the CAWOS website </w:t>
      </w:r>
      <w:r w:rsidR="00B86D9B" w:rsidRPr="00794112">
        <w:rPr>
          <w:rFonts w:ascii="Work Sans" w:eastAsia="Times New Roman" w:hAnsi="Work Sans" w:cs="Times New Roman"/>
          <w:color w:val="4EA72E" w:themeColor="accent6"/>
          <w:kern w:val="0"/>
          <w:sz w:val="28"/>
          <w:szCs w:val="28"/>
          <w:lang w:eastAsia="en-GB"/>
          <w14:ligatures w14:val="none"/>
        </w:rPr>
        <w:t>www.</w:t>
      </w:r>
      <w:r w:rsidR="00794112" w:rsidRPr="00794112">
        <w:rPr>
          <w:rFonts w:ascii="Work Sans" w:eastAsia="Times New Roman" w:hAnsi="Work Sans" w:cs="Times New Roman"/>
          <w:color w:val="4EA72E" w:themeColor="accent6"/>
          <w:kern w:val="0"/>
          <w:sz w:val="28"/>
          <w:szCs w:val="28"/>
          <w:lang w:eastAsia="en-GB"/>
          <w14:ligatures w14:val="none"/>
        </w:rPr>
        <w:t xml:space="preserve">cawos.org </w:t>
      </w:r>
      <w:r>
        <w:rPr>
          <w:rFonts w:ascii="Work Sans" w:eastAsia="Times New Roman" w:hAnsi="Work Sans" w:cs="Times New Roman"/>
          <w:color w:val="444444"/>
          <w:kern w:val="0"/>
          <w:sz w:val="28"/>
          <w:szCs w:val="28"/>
          <w:lang w:eastAsia="en-GB"/>
          <w14:ligatures w14:val="none"/>
        </w:rPr>
        <w:t xml:space="preserve">you will notice a link to the survey, which also </w:t>
      </w:r>
      <w:r w:rsidR="00F03314">
        <w:rPr>
          <w:rFonts w:ascii="Work Sans" w:eastAsia="Times New Roman" w:hAnsi="Work Sans" w:cs="Times New Roman"/>
          <w:color w:val="444444"/>
          <w:kern w:val="0"/>
          <w:sz w:val="28"/>
          <w:szCs w:val="28"/>
          <w:lang w:eastAsia="en-GB"/>
          <w14:ligatures w14:val="none"/>
        </w:rPr>
        <w:t xml:space="preserve">provides copies of all documents supplied in the pack.  You can also </w:t>
      </w:r>
      <w:r w:rsidR="001940D1">
        <w:rPr>
          <w:rFonts w:ascii="Work Sans" w:eastAsia="Times New Roman" w:hAnsi="Work Sans" w:cs="Times New Roman"/>
          <w:color w:val="444444"/>
          <w:kern w:val="0"/>
          <w:sz w:val="28"/>
          <w:szCs w:val="28"/>
          <w:lang w:eastAsia="en-GB"/>
          <w14:ligatures w14:val="none"/>
        </w:rPr>
        <w:t xml:space="preserve">input your data if you </w:t>
      </w:r>
      <w:r w:rsidR="00D90043">
        <w:rPr>
          <w:rFonts w:ascii="Work Sans" w:eastAsia="Times New Roman" w:hAnsi="Work Sans" w:cs="Times New Roman"/>
          <w:color w:val="444444"/>
          <w:kern w:val="0"/>
          <w:sz w:val="28"/>
          <w:szCs w:val="28"/>
          <w:lang w:eastAsia="en-GB"/>
          <w14:ligatures w14:val="none"/>
        </w:rPr>
        <w:t>wish,</w:t>
      </w:r>
      <w:r w:rsidR="001940D1">
        <w:rPr>
          <w:rFonts w:ascii="Work Sans" w:eastAsia="Times New Roman" w:hAnsi="Work Sans" w:cs="Times New Roman"/>
          <w:color w:val="444444"/>
          <w:kern w:val="0"/>
          <w:sz w:val="28"/>
          <w:szCs w:val="28"/>
          <w:lang w:eastAsia="en-GB"/>
          <w14:ligatures w14:val="none"/>
        </w:rPr>
        <w:t xml:space="preserve"> or you can </w:t>
      </w:r>
      <w:r w:rsidR="0070476E">
        <w:rPr>
          <w:rFonts w:ascii="Work Sans" w:eastAsia="Times New Roman" w:hAnsi="Work Sans" w:cs="Times New Roman"/>
          <w:color w:val="444444"/>
          <w:kern w:val="0"/>
          <w:sz w:val="28"/>
          <w:szCs w:val="28"/>
          <w:lang w:eastAsia="en-GB"/>
          <w14:ligatures w14:val="none"/>
        </w:rPr>
        <w:t>post or email it to me to input on your behalf</w:t>
      </w:r>
      <w:r w:rsidR="00D90043">
        <w:rPr>
          <w:rFonts w:ascii="Work Sans" w:eastAsia="Times New Roman" w:hAnsi="Work Sans" w:cs="Times New Roman"/>
          <w:color w:val="444444"/>
          <w:kern w:val="0"/>
          <w:sz w:val="28"/>
          <w:szCs w:val="28"/>
          <w:lang w:eastAsia="en-GB"/>
          <w14:ligatures w14:val="none"/>
        </w:rPr>
        <w:t>.</w:t>
      </w:r>
    </w:p>
    <w:p w14:paraId="3142337B" w14:textId="77777777" w:rsidR="000E12EC" w:rsidRDefault="000E12EC" w:rsidP="00561E07">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p>
    <w:p w14:paraId="1A7E3533" w14:textId="33F3F672" w:rsidR="007C4593" w:rsidRDefault="007C4593" w:rsidP="00561E07">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r>
        <w:rPr>
          <w:rFonts w:ascii="Work Sans" w:eastAsia="Times New Roman" w:hAnsi="Work Sans" w:cs="Times New Roman"/>
          <w:color w:val="444444"/>
          <w:kern w:val="0"/>
          <w:sz w:val="28"/>
          <w:szCs w:val="28"/>
          <w:lang w:eastAsia="en-GB"/>
          <w14:ligatures w14:val="none"/>
        </w:rPr>
        <w:t>On behalf of CAWOS Thank you for participating.</w:t>
      </w:r>
    </w:p>
    <w:p w14:paraId="7AD9571F" w14:textId="77777777" w:rsidR="007C4593" w:rsidRDefault="007C4593" w:rsidP="00561E07">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p>
    <w:p w14:paraId="5E4290E1" w14:textId="6FE7FE19" w:rsidR="007C4593" w:rsidRDefault="00DF0DD9" w:rsidP="00561E07">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r>
        <w:rPr>
          <w:rFonts w:ascii="Work Sans" w:eastAsia="Times New Roman" w:hAnsi="Work Sans" w:cs="Times New Roman"/>
          <w:color w:val="444444"/>
          <w:kern w:val="0"/>
          <w:sz w:val="28"/>
          <w:szCs w:val="28"/>
          <w:lang w:eastAsia="en-GB"/>
          <w14:ligatures w14:val="none"/>
        </w:rPr>
        <w:t>Roy S Leigh</w:t>
      </w:r>
    </w:p>
    <w:p w14:paraId="5D462526" w14:textId="0D401544" w:rsidR="0018073F" w:rsidRDefault="00C9276D" w:rsidP="00561E07">
      <w:pPr>
        <w:shd w:val="clear" w:color="auto" w:fill="FFFFFF"/>
        <w:spacing w:before="100" w:beforeAutospacing="1" w:after="100" w:afterAutospacing="1" w:line="240" w:lineRule="auto"/>
        <w:rPr>
          <w:rFonts w:ascii="Work Sans" w:eastAsia="Times New Roman" w:hAnsi="Work Sans" w:cs="Times New Roman"/>
          <w:noProof/>
          <w:color w:val="444444"/>
          <w:kern w:val="0"/>
          <w:sz w:val="28"/>
          <w:szCs w:val="28"/>
          <w:lang w:eastAsia="en-GB"/>
          <w14:ligatures w14:val="none"/>
        </w:rPr>
      </w:pPr>
      <w:r>
        <w:rPr>
          <w:rFonts w:ascii="Work Sans" w:eastAsia="Times New Roman" w:hAnsi="Work Sans" w:cs="Times New Roman"/>
          <w:noProof/>
          <w:color w:val="444444"/>
          <w:kern w:val="0"/>
          <w:sz w:val="28"/>
          <w:szCs w:val="28"/>
          <w:lang w:eastAsia="en-GB"/>
          <w14:ligatures w14:val="none"/>
        </w:rPr>
        <w:t xml:space="preserve">            </w:t>
      </w:r>
      <w:r w:rsidR="00CC4A3B">
        <w:rPr>
          <w:rFonts w:ascii="Work Sans" w:eastAsia="Times New Roman" w:hAnsi="Work Sans" w:cs="Times New Roman"/>
          <w:noProof/>
          <w:color w:val="444444"/>
          <w:kern w:val="0"/>
          <w:sz w:val="28"/>
          <w:szCs w:val="28"/>
          <w:lang w:eastAsia="en-GB"/>
          <w14:ligatures w14:val="none"/>
        </w:rPr>
        <w:drawing>
          <wp:inline distT="0" distB="0" distL="0" distR="0" wp14:anchorId="51D19837" wp14:editId="636C7C6A">
            <wp:extent cx="2137221" cy="1209675"/>
            <wp:effectExtent l="0" t="0" r="0" b="0"/>
            <wp:docPr id="2054071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9705" cy="1211081"/>
                    </a:xfrm>
                    <a:prstGeom prst="rect">
                      <a:avLst/>
                    </a:prstGeom>
                    <a:noFill/>
                  </pic:spPr>
                </pic:pic>
              </a:graphicData>
            </a:graphic>
          </wp:inline>
        </w:drawing>
      </w:r>
    </w:p>
    <w:p w14:paraId="059EAE23" w14:textId="37875149" w:rsidR="00CC4A3B" w:rsidRPr="00561E07" w:rsidRDefault="0018073F" w:rsidP="00561E07">
      <w:pPr>
        <w:shd w:val="clear" w:color="auto" w:fill="FFFFFF"/>
        <w:spacing w:before="100" w:beforeAutospacing="1" w:after="100" w:afterAutospacing="1" w:line="240" w:lineRule="auto"/>
        <w:rPr>
          <w:rFonts w:ascii="Work Sans" w:eastAsia="Times New Roman" w:hAnsi="Work Sans" w:cs="Times New Roman"/>
          <w:color w:val="444444"/>
          <w:kern w:val="0"/>
          <w:sz w:val="28"/>
          <w:szCs w:val="28"/>
          <w:lang w:eastAsia="en-GB"/>
          <w14:ligatures w14:val="none"/>
        </w:rPr>
      </w:pPr>
      <w:r w:rsidRPr="0018073F">
        <w:rPr>
          <w:rFonts w:ascii="Work Sans" w:eastAsia="Times New Roman" w:hAnsi="Work Sans" w:cs="Times New Roman"/>
          <w:noProof/>
          <w:color w:val="444444"/>
          <w:kern w:val="0"/>
          <w:sz w:val="28"/>
          <w:szCs w:val="28"/>
          <w:lang w:eastAsia="en-GB"/>
          <w14:ligatures w14:val="none"/>
        </w:rPr>
        <w:drawing>
          <wp:inline distT="0" distB="0" distL="0" distR="0" wp14:anchorId="622E6580" wp14:editId="638B4BC2">
            <wp:extent cx="3534042" cy="1946028"/>
            <wp:effectExtent l="0" t="0" r="0" b="0"/>
            <wp:docPr id="1725803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803815" name=""/>
                    <pic:cNvPicPr/>
                  </pic:nvPicPr>
                  <pic:blipFill>
                    <a:blip r:embed="rId9"/>
                    <a:stretch>
                      <a:fillRect/>
                    </a:stretch>
                  </pic:blipFill>
                  <pic:spPr>
                    <a:xfrm>
                      <a:off x="0" y="0"/>
                      <a:ext cx="3549321" cy="1954442"/>
                    </a:xfrm>
                    <a:prstGeom prst="rect">
                      <a:avLst/>
                    </a:prstGeom>
                  </pic:spPr>
                </pic:pic>
              </a:graphicData>
            </a:graphic>
          </wp:inline>
        </w:drawing>
      </w:r>
    </w:p>
    <w:sectPr w:rsidR="00CC4A3B" w:rsidRPr="00561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00"/>
    <w:rsid w:val="000E12EC"/>
    <w:rsid w:val="000F0DC1"/>
    <w:rsid w:val="001323A3"/>
    <w:rsid w:val="00155EF2"/>
    <w:rsid w:val="0018073F"/>
    <w:rsid w:val="001940D1"/>
    <w:rsid w:val="001B63AE"/>
    <w:rsid w:val="00215FCE"/>
    <w:rsid w:val="002E1773"/>
    <w:rsid w:val="00413A84"/>
    <w:rsid w:val="00417604"/>
    <w:rsid w:val="004218E2"/>
    <w:rsid w:val="004A1C78"/>
    <w:rsid w:val="00561E07"/>
    <w:rsid w:val="006121D0"/>
    <w:rsid w:val="00641BB5"/>
    <w:rsid w:val="00654399"/>
    <w:rsid w:val="006701A4"/>
    <w:rsid w:val="006C33AD"/>
    <w:rsid w:val="006F7858"/>
    <w:rsid w:val="0070476E"/>
    <w:rsid w:val="007337BF"/>
    <w:rsid w:val="00791CC3"/>
    <w:rsid w:val="00794112"/>
    <w:rsid w:val="007A7984"/>
    <w:rsid w:val="007C4341"/>
    <w:rsid w:val="007C4593"/>
    <w:rsid w:val="00813E00"/>
    <w:rsid w:val="008D3D72"/>
    <w:rsid w:val="00957ADA"/>
    <w:rsid w:val="00A00819"/>
    <w:rsid w:val="00B201E6"/>
    <w:rsid w:val="00B86D9B"/>
    <w:rsid w:val="00BA22A3"/>
    <w:rsid w:val="00BB7A55"/>
    <w:rsid w:val="00BC20EC"/>
    <w:rsid w:val="00BF35DC"/>
    <w:rsid w:val="00C10DDF"/>
    <w:rsid w:val="00C9276D"/>
    <w:rsid w:val="00CA1B0A"/>
    <w:rsid w:val="00CB4F49"/>
    <w:rsid w:val="00CC4A3B"/>
    <w:rsid w:val="00D90043"/>
    <w:rsid w:val="00DC653F"/>
    <w:rsid w:val="00DF0DD9"/>
    <w:rsid w:val="00E36EDD"/>
    <w:rsid w:val="00E76432"/>
    <w:rsid w:val="00F03314"/>
    <w:rsid w:val="00F618C4"/>
    <w:rsid w:val="00F87E2C"/>
    <w:rsid w:val="00FC7598"/>
    <w:rsid w:val="00FE4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C238"/>
  <w15:chartTrackingRefBased/>
  <w15:docId w15:val="{64E1EEA4-325E-4328-8048-64512527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E00"/>
    <w:rPr>
      <w:rFonts w:eastAsiaTheme="majorEastAsia" w:cstheme="majorBidi"/>
      <w:color w:val="272727" w:themeColor="text1" w:themeTint="D8"/>
    </w:rPr>
  </w:style>
  <w:style w:type="paragraph" w:styleId="Title">
    <w:name w:val="Title"/>
    <w:basedOn w:val="Normal"/>
    <w:next w:val="Normal"/>
    <w:link w:val="TitleChar"/>
    <w:uiPriority w:val="10"/>
    <w:qFormat/>
    <w:rsid w:val="00813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E00"/>
    <w:pPr>
      <w:spacing w:before="160"/>
      <w:jc w:val="center"/>
    </w:pPr>
    <w:rPr>
      <w:i/>
      <w:iCs/>
      <w:color w:val="404040" w:themeColor="text1" w:themeTint="BF"/>
    </w:rPr>
  </w:style>
  <w:style w:type="character" w:customStyle="1" w:styleId="QuoteChar">
    <w:name w:val="Quote Char"/>
    <w:basedOn w:val="DefaultParagraphFont"/>
    <w:link w:val="Quote"/>
    <w:uiPriority w:val="29"/>
    <w:rsid w:val="00813E00"/>
    <w:rPr>
      <w:i/>
      <w:iCs/>
      <w:color w:val="404040" w:themeColor="text1" w:themeTint="BF"/>
    </w:rPr>
  </w:style>
  <w:style w:type="paragraph" w:styleId="ListParagraph">
    <w:name w:val="List Paragraph"/>
    <w:basedOn w:val="Normal"/>
    <w:uiPriority w:val="34"/>
    <w:qFormat/>
    <w:rsid w:val="00813E00"/>
    <w:pPr>
      <w:ind w:left="720"/>
      <w:contextualSpacing/>
    </w:pPr>
  </w:style>
  <w:style w:type="character" w:styleId="IntenseEmphasis">
    <w:name w:val="Intense Emphasis"/>
    <w:basedOn w:val="DefaultParagraphFont"/>
    <w:uiPriority w:val="21"/>
    <w:qFormat/>
    <w:rsid w:val="00813E00"/>
    <w:rPr>
      <w:i/>
      <w:iCs/>
      <w:color w:val="0F4761" w:themeColor="accent1" w:themeShade="BF"/>
    </w:rPr>
  </w:style>
  <w:style w:type="paragraph" w:styleId="IntenseQuote">
    <w:name w:val="Intense Quote"/>
    <w:basedOn w:val="Normal"/>
    <w:next w:val="Normal"/>
    <w:link w:val="IntenseQuoteChar"/>
    <w:uiPriority w:val="30"/>
    <w:qFormat/>
    <w:rsid w:val="00813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E00"/>
    <w:rPr>
      <w:i/>
      <w:iCs/>
      <w:color w:val="0F4761" w:themeColor="accent1" w:themeShade="BF"/>
    </w:rPr>
  </w:style>
  <w:style w:type="character" w:styleId="IntenseReference">
    <w:name w:val="Intense Reference"/>
    <w:basedOn w:val="DefaultParagraphFont"/>
    <w:uiPriority w:val="32"/>
    <w:qFormat/>
    <w:rsid w:val="00813E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www.bto.org/our-science/publications/birdtrends/2020/utilities/referen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Leigh</dc:creator>
  <cp:keywords/>
  <dc:description/>
  <cp:lastModifiedBy>Geraint Richards</cp:lastModifiedBy>
  <cp:revision>2</cp:revision>
  <dcterms:created xsi:type="dcterms:W3CDTF">2026-02-04T23:16:00Z</dcterms:created>
  <dcterms:modified xsi:type="dcterms:W3CDTF">2026-02-04T23:16:00Z</dcterms:modified>
</cp:coreProperties>
</file>